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A645" w14:textId="77777777" w:rsidR="0012699A" w:rsidRDefault="0012699A" w:rsidP="00847B64">
      <w:pPr>
        <w:rPr>
          <w:rFonts w:ascii="FS Jack" w:hAnsi="FS Jack"/>
          <w:b/>
          <w:sz w:val="20"/>
          <w:szCs w:val="20"/>
        </w:rPr>
      </w:pPr>
    </w:p>
    <w:p w14:paraId="627D2DF4" w14:textId="7860A9AF" w:rsidR="001D1C04" w:rsidRPr="001D1C04" w:rsidRDefault="001D1C04" w:rsidP="00847B64">
      <w:pPr>
        <w:rPr>
          <w:rFonts w:ascii="FS Jack" w:hAnsi="FS Jack"/>
          <w:b/>
          <w:sz w:val="20"/>
          <w:szCs w:val="20"/>
        </w:rPr>
      </w:pPr>
      <w:r w:rsidRPr="001D1C04">
        <w:rPr>
          <w:rFonts w:ascii="FS Jack" w:hAnsi="FS Jack"/>
          <w:b/>
          <w:sz w:val="20"/>
          <w:szCs w:val="20"/>
        </w:rPr>
        <w:t>Job Description and Person Specification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0"/>
        <w:gridCol w:w="5407"/>
      </w:tblGrid>
      <w:tr w:rsidR="001D1C04" w:rsidRPr="001D1C04" w14:paraId="661E34AA" w14:textId="77777777" w:rsidTr="00A741C2">
        <w:tc>
          <w:tcPr>
            <w:tcW w:w="5220" w:type="dxa"/>
            <w:shd w:val="clear" w:color="auto" w:fill="D9D9D9" w:themeFill="background1" w:themeFillShade="D9"/>
          </w:tcPr>
          <w:p w14:paraId="7758CAF8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Job title</w:t>
            </w:r>
          </w:p>
        </w:tc>
        <w:tc>
          <w:tcPr>
            <w:tcW w:w="5407" w:type="dxa"/>
          </w:tcPr>
          <w:p w14:paraId="246F8A6D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 xml:space="preserve">Finance Officer </w:t>
            </w:r>
          </w:p>
        </w:tc>
      </w:tr>
      <w:tr w:rsidR="001D1C04" w:rsidRPr="001D1C04" w14:paraId="713C04EC" w14:textId="77777777" w:rsidTr="00A741C2">
        <w:tc>
          <w:tcPr>
            <w:tcW w:w="5220" w:type="dxa"/>
            <w:shd w:val="clear" w:color="auto" w:fill="D9D9D9" w:themeFill="background1" w:themeFillShade="D9"/>
          </w:tcPr>
          <w:p w14:paraId="2FD73906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Reports to</w:t>
            </w:r>
          </w:p>
        </w:tc>
        <w:tc>
          <w:tcPr>
            <w:tcW w:w="5407" w:type="dxa"/>
          </w:tcPr>
          <w:p w14:paraId="6EB357CB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Chief Executive Officer</w:t>
            </w:r>
          </w:p>
        </w:tc>
      </w:tr>
    </w:tbl>
    <w:p w14:paraId="2695CD71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969"/>
      </w:tblGrid>
      <w:tr w:rsidR="001D1C04" w:rsidRPr="001D1C04" w14:paraId="3706A0BE" w14:textId="77777777" w:rsidTr="00A741C2">
        <w:tc>
          <w:tcPr>
            <w:tcW w:w="10637" w:type="dxa"/>
            <w:gridSpan w:val="2"/>
            <w:shd w:val="clear" w:color="auto" w:fill="E0E0E0"/>
          </w:tcPr>
          <w:p w14:paraId="5BF73DB1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Job purpose(s)</w:t>
            </w:r>
          </w:p>
        </w:tc>
      </w:tr>
      <w:tr w:rsidR="001D1C04" w:rsidRPr="001D1C04" w14:paraId="3D201D7E" w14:textId="77777777" w:rsidTr="00A741C2">
        <w:tc>
          <w:tcPr>
            <w:tcW w:w="10637" w:type="dxa"/>
            <w:gridSpan w:val="2"/>
          </w:tcPr>
          <w:p w14:paraId="14517304" w14:textId="128337BB" w:rsidR="001D1C04" w:rsidRPr="001D1C04" w:rsidRDefault="001D1C04" w:rsidP="001D1C0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 xml:space="preserve">To support delivery of The FA Grassroots Football Strategy and the </w:t>
            </w:r>
            <w:r>
              <w:rPr>
                <w:rFonts w:ascii="FS Jack" w:hAnsi="FS Jack"/>
                <w:sz w:val="20"/>
                <w:szCs w:val="20"/>
              </w:rPr>
              <w:t>Wiltshire FA</w:t>
            </w:r>
            <w:r w:rsidRPr="001D1C04">
              <w:rPr>
                <w:rFonts w:ascii="FS Jack" w:hAnsi="FS Jack"/>
                <w:sz w:val="20"/>
                <w:szCs w:val="20"/>
              </w:rPr>
              <w:t xml:space="preserve"> Business Strategy.</w:t>
            </w:r>
          </w:p>
          <w:p w14:paraId="13B619B4" w14:textId="713C72B9" w:rsidR="001D1C04" w:rsidRPr="001D1C04" w:rsidRDefault="001D1C04" w:rsidP="001D1C0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 xml:space="preserve">To control the </w:t>
            </w:r>
            <w:r>
              <w:rPr>
                <w:rFonts w:ascii="FS Jack" w:hAnsi="FS Jack"/>
                <w:sz w:val="20"/>
                <w:szCs w:val="20"/>
              </w:rPr>
              <w:t xml:space="preserve">Wiltshire FA </w:t>
            </w:r>
            <w:r w:rsidRPr="001D1C04">
              <w:rPr>
                <w:rFonts w:ascii="FS Jack" w:hAnsi="FS Jack"/>
                <w:sz w:val="20"/>
                <w:szCs w:val="20"/>
              </w:rPr>
              <w:t>financial operations in accordance with best practice (refer to County FA Financial Operating Guidance Manual).</w:t>
            </w:r>
          </w:p>
          <w:p w14:paraId="4C04B92D" w14:textId="77777777" w:rsidR="001D1C04" w:rsidRPr="001D1C04" w:rsidRDefault="001D1C04" w:rsidP="001D1C0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To contribute to the effective implementation of The FA’s Safeguarding Operating Standard for County FAs.</w:t>
            </w:r>
          </w:p>
          <w:p w14:paraId="6C40C252" w14:textId="77777777" w:rsidR="001D1C04" w:rsidRPr="001D1C04" w:rsidRDefault="001D1C04" w:rsidP="001D1C0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 xml:space="preserve">To support the adoption of FA technology systems across grassroots football. </w:t>
            </w:r>
          </w:p>
          <w:p w14:paraId="0B6BAEDD" w14:textId="77777777" w:rsidR="001D1C04" w:rsidRPr="001D1C04" w:rsidRDefault="001D1C04" w:rsidP="001D1C0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To comply with FA rules, regulations, policies, procedures and guidance that are in place from time to time.</w:t>
            </w:r>
          </w:p>
        </w:tc>
      </w:tr>
      <w:tr w:rsidR="001D1C04" w:rsidRPr="001D1C04" w14:paraId="54099536" w14:textId="77777777" w:rsidTr="00A741C2">
        <w:trPr>
          <w:trHeight w:val="269"/>
        </w:trPr>
        <w:tc>
          <w:tcPr>
            <w:tcW w:w="1668" w:type="dxa"/>
            <w:shd w:val="clear" w:color="auto" w:fill="E0E0E0"/>
            <w:vAlign w:val="center"/>
          </w:tcPr>
          <w:p w14:paraId="14183003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Direct reports</w:t>
            </w:r>
          </w:p>
        </w:tc>
        <w:tc>
          <w:tcPr>
            <w:tcW w:w="8969" w:type="dxa"/>
            <w:vAlign w:val="center"/>
          </w:tcPr>
          <w:p w14:paraId="7EF69045" w14:textId="60DB374E" w:rsidR="001D1C04" w:rsidRPr="001D1C04" w:rsidRDefault="001D1C04" w:rsidP="00A741C2">
            <w:pPr>
              <w:spacing w:line="276" w:lineRule="auto"/>
              <w:rPr>
                <w:rFonts w:ascii="FS Jack" w:hAnsi="FS Jack"/>
                <w:iCs/>
                <w:sz w:val="20"/>
                <w:szCs w:val="20"/>
              </w:rPr>
            </w:pPr>
            <w:r>
              <w:rPr>
                <w:rFonts w:ascii="FS Jack" w:hAnsi="FS Jack"/>
                <w:iCs/>
                <w:sz w:val="20"/>
                <w:szCs w:val="20"/>
              </w:rPr>
              <w:t>N/A</w:t>
            </w:r>
          </w:p>
        </w:tc>
      </w:tr>
    </w:tbl>
    <w:p w14:paraId="0EAE130F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15"/>
        <w:gridCol w:w="8012"/>
      </w:tblGrid>
      <w:tr w:rsidR="001D1C04" w:rsidRPr="001D1C04" w14:paraId="6AD08181" w14:textId="77777777" w:rsidTr="00A741C2">
        <w:tc>
          <w:tcPr>
            <w:tcW w:w="2615" w:type="dxa"/>
            <w:shd w:val="clear" w:color="auto" w:fill="D9D9D9" w:themeFill="background1" w:themeFillShade="D9"/>
          </w:tcPr>
          <w:p w14:paraId="471DE324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012" w:type="dxa"/>
          </w:tcPr>
          <w:p w14:paraId="609FBADC" w14:textId="4F73386A" w:rsidR="001D1C04" w:rsidRPr="001D1C04" w:rsidRDefault="001D1C04" w:rsidP="00A741C2">
            <w:pPr>
              <w:spacing w:line="276" w:lineRule="auto"/>
              <w:rPr>
                <w:rFonts w:ascii="FS Jack" w:hAnsi="FS Jack"/>
                <w:iCs/>
                <w:sz w:val="20"/>
                <w:szCs w:val="20"/>
              </w:rPr>
            </w:pPr>
            <w:r>
              <w:rPr>
                <w:rFonts w:ascii="FS Jack" w:hAnsi="FS Jack"/>
                <w:iCs/>
                <w:sz w:val="20"/>
                <w:szCs w:val="20"/>
              </w:rPr>
              <w:t xml:space="preserve">The role location is flexible however will require a mix of office and 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>home working</w:t>
            </w:r>
            <w:r>
              <w:rPr>
                <w:rFonts w:ascii="FS Jack" w:hAnsi="FS Jack"/>
                <w:iCs/>
                <w:sz w:val="20"/>
                <w:szCs w:val="20"/>
              </w:rPr>
              <w:t xml:space="preserve">. 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 xml:space="preserve">We anticipate </w:t>
            </w:r>
            <w:r w:rsidR="002832A7">
              <w:rPr>
                <w:rFonts w:ascii="FS Jack" w:hAnsi="FS Jack"/>
                <w:iCs/>
                <w:sz w:val="20"/>
                <w:szCs w:val="20"/>
              </w:rPr>
              <w:t>3-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>days per week located at o</w:t>
            </w:r>
            <w:r>
              <w:rPr>
                <w:rFonts w:ascii="FS Jack" w:hAnsi="FS Jack"/>
                <w:iCs/>
                <w:sz w:val="20"/>
                <w:szCs w:val="20"/>
              </w:rPr>
              <w:t xml:space="preserve">ur offices 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 xml:space="preserve">located at </w:t>
            </w:r>
            <w:r>
              <w:rPr>
                <w:rFonts w:ascii="FS Jack" w:hAnsi="FS Jack"/>
                <w:iCs/>
                <w:sz w:val="20"/>
                <w:szCs w:val="20"/>
              </w:rPr>
              <w:t xml:space="preserve">Green Lane Playing Fields, Green Lane, Devizes, SN10 5EP. </w:t>
            </w:r>
          </w:p>
        </w:tc>
      </w:tr>
      <w:tr w:rsidR="001D1C04" w:rsidRPr="001D1C04" w14:paraId="3543C6C7" w14:textId="77777777" w:rsidTr="00A741C2">
        <w:tc>
          <w:tcPr>
            <w:tcW w:w="2615" w:type="dxa"/>
            <w:shd w:val="clear" w:color="auto" w:fill="D9D9D9" w:themeFill="background1" w:themeFillShade="D9"/>
          </w:tcPr>
          <w:p w14:paraId="5C052E2B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Working hours</w:t>
            </w:r>
          </w:p>
        </w:tc>
        <w:tc>
          <w:tcPr>
            <w:tcW w:w="8012" w:type="dxa"/>
          </w:tcPr>
          <w:p w14:paraId="4DC90EA6" w14:textId="2B45C9C6" w:rsidR="001D1C04" w:rsidRPr="001D1C04" w:rsidRDefault="001D1C04" w:rsidP="00A741C2">
            <w:pPr>
              <w:spacing w:line="276" w:lineRule="auto"/>
              <w:rPr>
                <w:rFonts w:ascii="FS Jack" w:hAnsi="FS Jack"/>
                <w:iCs/>
                <w:sz w:val="20"/>
                <w:szCs w:val="20"/>
              </w:rPr>
            </w:pPr>
            <w:r>
              <w:rPr>
                <w:rFonts w:ascii="FS Jack" w:hAnsi="FS Jack"/>
                <w:iCs/>
                <w:sz w:val="20"/>
                <w:szCs w:val="20"/>
              </w:rPr>
              <w:t xml:space="preserve">The working hours are </w:t>
            </w:r>
            <w:r w:rsidR="003A3819">
              <w:rPr>
                <w:rFonts w:ascii="FS Jack" w:hAnsi="FS Jack"/>
                <w:iCs/>
                <w:sz w:val="20"/>
                <w:szCs w:val="20"/>
              </w:rPr>
              <w:t xml:space="preserve">up to 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>25 per week</w:t>
            </w:r>
            <w:r>
              <w:rPr>
                <w:rFonts w:ascii="FS Jack" w:hAnsi="FS Jack"/>
                <w:iCs/>
                <w:sz w:val="20"/>
                <w:szCs w:val="20"/>
              </w:rPr>
              <w:t xml:space="preserve"> </w:t>
            </w:r>
            <w:r w:rsidR="00CF255A">
              <w:rPr>
                <w:rFonts w:ascii="FS Jack" w:hAnsi="FS Jack"/>
                <w:iCs/>
                <w:sz w:val="20"/>
                <w:szCs w:val="20"/>
              </w:rPr>
              <w:t xml:space="preserve">and can be agreed on a flexible basis. </w:t>
            </w:r>
            <w:r w:rsidR="003005CD">
              <w:rPr>
                <w:rFonts w:ascii="FS Jack" w:hAnsi="FS Jack"/>
                <w:iCs/>
                <w:sz w:val="20"/>
                <w:szCs w:val="20"/>
              </w:rPr>
              <w:t>Option to reduce hours on a job share basis.</w:t>
            </w:r>
          </w:p>
        </w:tc>
      </w:tr>
      <w:tr w:rsidR="000235EA" w:rsidRPr="001D1C04" w14:paraId="156EA121" w14:textId="77777777" w:rsidTr="00A741C2">
        <w:tc>
          <w:tcPr>
            <w:tcW w:w="2615" w:type="dxa"/>
            <w:shd w:val="clear" w:color="auto" w:fill="D9D9D9" w:themeFill="background1" w:themeFillShade="D9"/>
          </w:tcPr>
          <w:p w14:paraId="52C4DFE0" w14:textId="180DE804" w:rsidR="000235EA" w:rsidRPr="001D1C04" w:rsidRDefault="000235EA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sz w:val="20"/>
                <w:szCs w:val="20"/>
              </w:rPr>
              <w:t xml:space="preserve">Salary </w:t>
            </w:r>
          </w:p>
        </w:tc>
        <w:tc>
          <w:tcPr>
            <w:tcW w:w="8012" w:type="dxa"/>
          </w:tcPr>
          <w:p w14:paraId="65CD70D6" w14:textId="547F8414" w:rsidR="000235EA" w:rsidRPr="00CF255A" w:rsidRDefault="000235EA" w:rsidP="00A741C2">
            <w:pPr>
              <w:spacing w:line="276" w:lineRule="auto"/>
              <w:rPr>
                <w:rFonts w:ascii="FS Jack" w:hAnsi="FS Jack"/>
                <w:iCs/>
                <w:sz w:val="20"/>
                <w:szCs w:val="20"/>
              </w:rPr>
            </w:pPr>
            <w:r>
              <w:rPr>
                <w:rFonts w:ascii="FS Jack" w:hAnsi="FS Jack"/>
                <w:iCs/>
                <w:sz w:val="20"/>
                <w:szCs w:val="20"/>
              </w:rPr>
              <w:t xml:space="preserve">Up to £25,000 pro-rata </w:t>
            </w:r>
          </w:p>
        </w:tc>
      </w:tr>
      <w:tr w:rsidR="001D1C04" w:rsidRPr="001D1C04" w14:paraId="09590AFB" w14:textId="77777777" w:rsidTr="00A741C2">
        <w:tc>
          <w:tcPr>
            <w:tcW w:w="2615" w:type="dxa"/>
            <w:shd w:val="clear" w:color="auto" w:fill="D9D9D9" w:themeFill="background1" w:themeFillShade="D9"/>
          </w:tcPr>
          <w:p w14:paraId="042D9D48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 xml:space="preserve">Contract type </w:t>
            </w:r>
          </w:p>
        </w:tc>
        <w:tc>
          <w:tcPr>
            <w:tcW w:w="8012" w:type="dxa"/>
          </w:tcPr>
          <w:p w14:paraId="64F79697" w14:textId="572450EF" w:rsidR="001D1C04" w:rsidRPr="001D1C04" w:rsidRDefault="001D1C04" w:rsidP="00A741C2">
            <w:pPr>
              <w:spacing w:line="276" w:lineRule="auto"/>
              <w:rPr>
                <w:rFonts w:ascii="FS Jack" w:hAnsi="FS Jack"/>
                <w:iCs/>
                <w:sz w:val="20"/>
                <w:szCs w:val="20"/>
              </w:rPr>
            </w:pPr>
            <w:r w:rsidRPr="00CF255A">
              <w:rPr>
                <w:rFonts w:ascii="FS Jack" w:hAnsi="FS Jack"/>
                <w:iCs/>
                <w:sz w:val="20"/>
                <w:szCs w:val="20"/>
              </w:rPr>
              <w:t xml:space="preserve">Permanent </w:t>
            </w:r>
          </w:p>
        </w:tc>
      </w:tr>
    </w:tbl>
    <w:p w14:paraId="3806F6C8" w14:textId="77777777" w:rsidR="001D1C04" w:rsidRPr="001D1C04" w:rsidRDefault="001D1C04" w:rsidP="001D1C04">
      <w:pPr>
        <w:spacing w:line="276" w:lineRule="auto"/>
        <w:rPr>
          <w:rFonts w:ascii="FS Jack" w:hAnsi="FS Jack"/>
          <w:bCs/>
          <w:sz w:val="20"/>
          <w:szCs w:val="20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7"/>
      </w:tblGrid>
      <w:tr w:rsidR="001D1C04" w:rsidRPr="001D1C04" w14:paraId="7EA7988C" w14:textId="77777777" w:rsidTr="00A741C2">
        <w:tc>
          <w:tcPr>
            <w:tcW w:w="10637" w:type="dxa"/>
            <w:shd w:val="clear" w:color="auto" w:fill="E0E0E0"/>
          </w:tcPr>
          <w:p w14:paraId="7E3627F3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bookmarkStart w:id="0" w:name="_Hlk20836786"/>
            <w:r w:rsidRPr="001D1C04">
              <w:rPr>
                <w:rFonts w:ascii="FS Jack" w:hAnsi="FS Jack"/>
                <w:b/>
                <w:sz w:val="20"/>
                <w:szCs w:val="20"/>
              </w:rPr>
              <w:t>Responsibilities</w:t>
            </w:r>
          </w:p>
        </w:tc>
      </w:tr>
      <w:tr w:rsidR="001D1C04" w:rsidRPr="001D1C04" w14:paraId="4CAEF104" w14:textId="77777777" w:rsidTr="00A741C2">
        <w:tc>
          <w:tcPr>
            <w:tcW w:w="10637" w:type="dxa"/>
          </w:tcPr>
          <w:p w14:paraId="7E943C0D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Support the Chief Executive Officer with the production of effective budgets and continual review alongside actual financial performance.</w:t>
            </w:r>
          </w:p>
          <w:p w14:paraId="17D0AF0B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Produce all reporting activity that will enable the Chief Executive Officer and Board to manage the business efficiently, including the timely preparation of regular management accounts and variance reports.</w:t>
            </w:r>
          </w:p>
          <w:p w14:paraId="3BD7F743" w14:textId="48E54BF8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Mange finances so that spend (e.g. safeguarding) can be easily tracked</w:t>
            </w:r>
            <w:r w:rsidR="00D876F3" w:rsidRPr="00DD1FA1">
              <w:rPr>
                <w:rFonts w:ascii="FS Jack" w:hAnsi="FS Jack"/>
                <w:sz w:val="20"/>
                <w:szCs w:val="20"/>
              </w:rPr>
              <w:t xml:space="preserve"> in line with the company annual budget. </w:t>
            </w:r>
          </w:p>
          <w:p w14:paraId="67359D01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Control and oversee the payroll. </w:t>
            </w:r>
          </w:p>
          <w:p w14:paraId="0ED51D23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Effectively manage short- and medium-term cash flow.</w:t>
            </w:r>
          </w:p>
          <w:p w14:paraId="20CB7F2A" w14:textId="0C3656E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trike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Oversee the accounting software</w:t>
            </w:r>
            <w:r w:rsidR="00D876F3" w:rsidRPr="00DD1FA1">
              <w:rPr>
                <w:rFonts w:ascii="FS Jack" w:hAnsi="FS Jack"/>
                <w:sz w:val="20"/>
                <w:szCs w:val="20"/>
              </w:rPr>
              <w:t xml:space="preserve"> (Xero)</w:t>
            </w:r>
            <w:r w:rsidRPr="00DD1FA1">
              <w:rPr>
                <w:rFonts w:ascii="FS Jack" w:hAnsi="FS Jack"/>
                <w:sz w:val="20"/>
                <w:szCs w:val="20"/>
              </w:rPr>
              <w:t xml:space="preserve"> ensuring suitable access is always maintained and all nominal code activity is also maintained. </w:t>
            </w:r>
          </w:p>
          <w:p w14:paraId="39DA319E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Ensure compliance with external regulatory agencies such as HMRC, accountants and auditors.</w:t>
            </w:r>
          </w:p>
          <w:p w14:paraId="02AE5F8E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trike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Be the key contact for all banking and investments, ensuring that optimal levels of cash reserves (up to eight months) are always effectively managed. </w:t>
            </w:r>
          </w:p>
          <w:p w14:paraId="7694864D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Ensure all internal controls required to operate a sound financial and management accounting system are in place.</w:t>
            </w:r>
          </w:p>
          <w:p w14:paraId="3AF12F43" w14:textId="1E3B7C2B" w:rsidR="001D1C04" w:rsidRPr="00DD1FA1" w:rsidRDefault="00D876F3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Work with accountants to gathering relevant information to support the production of </w:t>
            </w:r>
            <w:r w:rsidR="001D1C04" w:rsidRPr="00DD1FA1">
              <w:rPr>
                <w:rFonts w:ascii="FS Jack" w:hAnsi="FS Jack"/>
                <w:sz w:val="20"/>
                <w:szCs w:val="20"/>
              </w:rPr>
              <w:t>end of year</w:t>
            </w:r>
            <w:r w:rsidRPr="00DD1FA1">
              <w:rPr>
                <w:rFonts w:ascii="FS Jack" w:hAnsi="FS Jack"/>
                <w:sz w:val="20"/>
                <w:szCs w:val="20"/>
              </w:rPr>
              <w:t xml:space="preserve"> financial accounts</w:t>
            </w:r>
            <w:r w:rsidR="001D1C04" w:rsidRPr="00DD1FA1">
              <w:rPr>
                <w:rFonts w:ascii="FS Jack" w:hAnsi="FS Jack"/>
                <w:sz w:val="20"/>
                <w:szCs w:val="20"/>
              </w:rPr>
              <w:t xml:space="preserve">. </w:t>
            </w:r>
          </w:p>
          <w:p w14:paraId="51AEEE7D" w14:textId="6DE19407" w:rsidR="001D1C04" w:rsidRPr="00DD1FA1" w:rsidRDefault="00D876F3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Work with the CEO and Finance Director to m</w:t>
            </w:r>
            <w:r w:rsidR="001D1C04" w:rsidRPr="00DD1FA1">
              <w:rPr>
                <w:rFonts w:ascii="FS Jack" w:hAnsi="FS Jack"/>
                <w:sz w:val="20"/>
                <w:szCs w:val="20"/>
              </w:rPr>
              <w:t xml:space="preserve">anage any </w:t>
            </w:r>
            <w:r w:rsidRPr="00DD1FA1">
              <w:rPr>
                <w:rFonts w:ascii="FS Jack" w:hAnsi="FS Jack"/>
                <w:sz w:val="20"/>
                <w:szCs w:val="20"/>
              </w:rPr>
              <w:t xml:space="preserve">investments and </w:t>
            </w:r>
            <w:r w:rsidR="001D1C04" w:rsidRPr="00DD1FA1">
              <w:rPr>
                <w:rFonts w:ascii="FS Jack" w:hAnsi="FS Jack"/>
                <w:sz w:val="20"/>
                <w:szCs w:val="20"/>
              </w:rPr>
              <w:t xml:space="preserve">loans required for the </w:t>
            </w:r>
            <w:r w:rsidRPr="00DD1FA1">
              <w:rPr>
                <w:rFonts w:ascii="FS Jack" w:hAnsi="FS Jack"/>
                <w:sz w:val="20"/>
                <w:szCs w:val="20"/>
              </w:rPr>
              <w:t xml:space="preserve">Wiltshire FA. </w:t>
            </w:r>
          </w:p>
          <w:p w14:paraId="3F000063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Ensure a fixed-asset register is maintained.</w:t>
            </w:r>
          </w:p>
          <w:p w14:paraId="7E1B9AAC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Utilise accounting ratios to quickly assess financial performance at any given time. </w:t>
            </w:r>
          </w:p>
          <w:p w14:paraId="0409A7FB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Ensure employee and volunteer expenses are correctly managed.</w:t>
            </w:r>
          </w:p>
          <w:p w14:paraId="017E0674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Ensure PCI-DSS compliance is maintained. </w:t>
            </w:r>
          </w:p>
          <w:p w14:paraId="5ACA4171" w14:textId="4D992C6D" w:rsidR="001D1C04" w:rsidRPr="003A3819" w:rsidRDefault="001D1C04" w:rsidP="003A3819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3A3819">
              <w:rPr>
                <w:rFonts w:ascii="FS Jack" w:hAnsi="FS Jack"/>
                <w:sz w:val="20"/>
                <w:szCs w:val="20"/>
              </w:rPr>
              <w:t>Ensure statutory accounts are filed with Companies House, within nine months of the financial year-end (preferably 30</w:t>
            </w:r>
            <w:r w:rsidRPr="003A3819">
              <w:rPr>
                <w:rFonts w:ascii="FS Jack" w:hAnsi="FS Jack"/>
                <w:sz w:val="20"/>
                <w:szCs w:val="20"/>
                <w:vertAlign w:val="superscript"/>
              </w:rPr>
              <w:t>th</w:t>
            </w:r>
            <w:r w:rsidRPr="003A3819">
              <w:rPr>
                <w:rFonts w:ascii="FS Jack" w:hAnsi="FS Jack"/>
                <w:sz w:val="20"/>
                <w:szCs w:val="20"/>
              </w:rPr>
              <w:t xml:space="preserve"> June). </w:t>
            </w:r>
          </w:p>
          <w:p w14:paraId="084A33D5" w14:textId="21B32AE1" w:rsidR="000B432B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7180AB90" w14:textId="7042AB7F" w:rsidR="000B432B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48BA0E76" w14:textId="24C9B14A" w:rsidR="000B432B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68A3375A" w14:textId="588F5EDF" w:rsidR="000B432B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0F376F6D" w14:textId="5CBA56FA" w:rsidR="000B432B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73A79F5E" w14:textId="77777777" w:rsidR="000B432B" w:rsidRPr="00DD1FA1" w:rsidRDefault="000B432B" w:rsidP="000B432B">
            <w:p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</w:p>
          <w:p w14:paraId="1C3D79D3" w14:textId="77777777" w:rsidR="001D1C04" w:rsidRPr="00DD1FA1" w:rsidRDefault="001D1C04" w:rsidP="001D1C0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Provide the highest level of customer excellence to support volunteers across all FA Technology systems (FA Events, </w:t>
            </w:r>
            <w:r w:rsidRPr="00DD1FA1">
              <w:rPr>
                <w:rFonts w:ascii="FS Jack" w:eastAsia="FS Jack" w:hAnsi="FS Jack" w:cs="FS Jack"/>
                <w:sz w:val="20"/>
                <w:szCs w:val="20"/>
              </w:rPr>
              <w:t>Whole Game System</w:t>
            </w:r>
            <w:r w:rsidRPr="00DD1FA1">
              <w:rPr>
                <w:rFonts w:ascii="FS Jack" w:hAnsi="FS Jack"/>
                <w:sz w:val="20"/>
                <w:szCs w:val="20"/>
              </w:rPr>
              <w:t>, Matchday app and Full-Time).</w:t>
            </w:r>
          </w:p>
          <w:p w14:paraId="7D77568F" w14:textId="77777777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 xml:space="preserve">Provide administration support to safeguarding programmes, activities, events and communications. </w:t>
            </w:r>
          </w:p>
          <w:p w14:paraId="6640B404" w14:textId="0AFCCB0E" w:rsidR="001D1C04" w:rsidRPr="00DD1FA1" w:rsidRDefault="001D1C04" w:rsidP="001D1C04">
            <w:pPr>
              <w:numPr>
                <w:ilvl w:val="0"/>
                <w:numId w:val="17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</w:rPr>
              <w:t>Maintain basic safeguarding awareness training and c</w:t>
            </w:r>
            <w:r w:rsidRPr="00DD1FA1">
              <w:rPr>
                <w:rFonts w:ascii="FS Jack" w:eastAsia="FS Jack" w:hAnsi="FS Jack" w:cs="FS Jack"/>
                <w:sz w:val="20"/>
                <w:szCs w:val="20"/>
              </w:rPr>
              <w:t xml:space="preserve">ontribute to ensuring that safeguarding and equality are embedded throughout the </w:t>
            </w:r>
            <w:r w:rsidR="00DD1FA1" w:rsidRPr="00DD1FA1">
              <w:rPr>
                <w:rFonts w:ascii="FS Jack" w:eastAsia="FS Jack" w:hAnsi="FS Jack" w:cs="FS Jack"/>
                <w:sz w:val="20"/>
                <w:szCs w:val="20"/>
              </w:rPr>
              <w:t xml:space="preserve">Wiltshire County FA </w:t>
            </w:r>
            <w:r w:rsidRPr="00DD1FA1">
              <w:rPr>
                <w:rFonts w:ascii="FS Jack" w:eastAsia="FS Jack" w:hAnsi="FS Jack" w:cs="FS Jack"/>
                <w:sz w:val="20"/>
                <w:szCs w:val="20"/>
              </w:rPr>
              <w:t>and grassroots football.</w:t>
            </w:r>
          </w:p>
          <w:p w14:paraId="069281E7" w14:textId="77777777" w:rsidR="001D1C04" w:rsidRPr="00DD1FA1" w:rsidRDefault="001D1C04" w:rsidP="001D1C04">
            <w:pPr>
              <w:pStyle w:val="ListParagraph"/>
              <w:numPr>
                <w:ilvl w:val="0"/>
                <w:numId w:val="17"/>
              </w:numPr>
              <w:spacing w:before="100" w:beforeAutospacing="1" w:after="0" w:line="276" w:lineRule="auto"/>
              <w:ind w:right="64"/>
              <w:rPr>
                <w:rFonts w:ascii="FS Jack" w:hAnsi="FS Jack" w:cs="Arial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  <w:lang w:val="en-US"/>
              </w:rPr>
              <w:t>Execute additional tasks as required to meet</w:t>
            </w:r>
            <w:r w:rsidR="00DD1FA1" w:rsidRPr="00DD1FA1">
              <w:rPr>
                <w:rFonts w:ascii="FS Jack" w:hAnsi="FS Jack"/>
                <w:sz w:val="20"/>
                <w:szCs w:val="20"/>
                <w:lang w:val="en-US"/>
              </w:rPr>
              <w:t xml:space="preserve"> Wiltshire FA</w:t>
            </w:r>
            <w:r w:rsidRPr="00DD1FA1">
              <w:rPr>
                <w:rFonts w:ascii="FS Jack" w:hAnsi="FS Jack"/>
                <w:sz w:val="20"/>
                <w:szCs w:val="20"/>
                <w:lang w:val="en-US"/>
              </w:rPr>
              <w:t xml:space="preserve"> changing priorities.</w:t>
            </w:r>
          </w:p>
          <w:p w14:paraId="0A69887B" w14:textId="77777777" w:rsidR="00DD1FA1" w:rsidRPr="00DD1FA1" w:rsidRDefault="00DD1FA1" w:rsidP="001D1C04">
            <w:pPr>
              <w:pStyle w:val="ListParagraph"/>
              <w:numPr>
                <w:ilvl w:val="0"/>
                <w:numId w:val="17"/>
              </w:numPr>
              <w:spacing w:before="100" w:beforeAutospacing="1" w:after="0" w:line="276" w:lineRule="auto"/>
              <w:ind w:right="64"/>
              <w:rPr>
                <w:rFonts w:ascii="FS Jack" w:hAnsi="FS Jack" w:cs="Arial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  <w:lang w:val="en-US"/>
              </w:rPr>
              <w:t>Support the association with implementation of new booking and POS systems.</w:t>
            </w:r>
          </w:p>
          <w:p w14:paraId="19DB3278" w14:textId="77777777" w:rsidR="00DD1FA1" w:rsidRPr="00DD1FA1" w:rsidRDefault="00DD1FA1" w:rsidP="001D1C04">
            <w:pPr>
              <w:pStyle w:val="ListParagraph"/>
              <w:numPr>
                <w:ilvl w:val="0"/>
                <w:numId w:val="17"/>
              </w:numPr>
              <w:spacing w:before="100" w:beforeAutospacing="1" w:after="0" w:line="276" w:lineRule="auto"/>
              <w:ind w:right="64"/>
              <w:rPr>
                <w:rFonts w:ascii="FS Jack" w:hAnsi="FS Jack" w:cs="Arial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  <w:lang w:val="en-US"/>
              </w:rPr>
              <w:t xml:space="preserve">Work with Wiltshire FA staff to implement debt management processes. </w:t>
            </w:r>
          </w:p>
          <w:p w14:paraId="5B46F842" w14:textId="673636BA" w:rsidR="00DD1FA1" w:rsidRPr="001D1C04" w:rsidRDefault="00DD1FA1" w:rsidP="001D1C04">
            <w:pPr>
              <w:pStyle w:val="ListParagraph"/>
              <w:numPr>
                <w:ilvl w:val="0"/>
                <w:numId w:val="17"/>
              </w:numPr>
              <w:spacing w:before="100" w:beforeAutospacing="1" w:after="0" w:line="276" w:lineRule="auto"/>
              <w:ind w:right="64"/>
              <w:rPr>
                <w:rFonts w:ascii="FS Jack" w:hAnsi="FS Jack" w:cs="Arial"/>
                <w:sz w:val="20"/>
                <w:szCs w:val="20"/>
              </w:rPr>
            </w:pPr>
            <w:r w:rsidRPr="00DD1FA1">
              <w:rPr>
                <w:rFonts w:ascii="FS Jack" w:hAnsi="FS Jack"/>
                <w:sz w:val="20"/>
                <w:szCs w:val="20"/>
                <w:lang w:val="en-US"/>
              </w:rPr>
              <w:t>Ensure VAT is reconciled accurately to enable accounts to file quarterly VAT returns.</w:t>
            </w:r>
            <w:r>
              <w:rPr>
                <w:rFonts w:ascii="FS Jack" w:hAnsi="FS Jack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14:paraId="6E60F5A6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426"/>
      </w:tblGrid>
      <w:tr w:rsidR="001D1C04" w:rsidRPr="001D1C04" w14:paraId="211B6A4A" w14:textId="77777777" w:rsidTr="00A741C2">
        <w:trPr>
          <w:trHeight w:val="259"/>
        </w:trPr>
        <w:tc>
          <w:tcPr>
            <w:tcW w:w="10637" w:type="dxa"/>
            <w:gridSpan w:val="2"/>
            <w:shd w:val="clear" w:color="auto" w:fill="E0E0E0"/>
          </w:tcPr>
          <w:p w14:paraId="18BCE149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Person specification</w:t>
            </w:r>
          </w:p>
        </w:tc>
      </w:tr>
      <w:tr w:rsidR="001D1C04" w:rsidRPr="001D1C04" w14:paraId="4E4C4288" w14:textId="77777777" w:rsidTr="00A741C2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33C95846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Qualifications</w:t>
            </w:r>
          </w:p>
        </w:tc>
      </w:tr>
      <w:tr w:rsidR="001D1C04" w:rsidRPr="001D1C04" w14:paraId="29C02424" w14:textId="77777777" w:rsidTr="00A741C2">
        <w:trPr>
          <w:trHeight w:val="259"/>
        </w:trPr>
        <w:tc>
          <w:tcPr>
            <w:tcW w:w="5211" w:type="dxa"/>
            <w:shd w:val="clear" w:color="auto" w:fill="auto"/>
          </w:tcPr>
          <w:p w14:paraId="5EA131B9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 xml:space="preserve">Essential </w:t>
            </w:r>
          </w:p>
          <w:p w14:paraId="68FD69A2" w14:textId="77777777" w:rsidR="001D1C04" w:rsidRPr="001D1C04" w:rsidRDefault="001D1C04" w:rsidP="001D1C04">
            <w:pPr>
              <w:numPr>
                <w:ilvl w:val="0"/>
                <w:numId w:val="10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Mathematics GCSE Grade C or above (or equivalent).</w:t>
            </w:r>
          </w:p>
          <w:p w14:paraId="5CCA6D7A" w14:textId="77777777" w:rsidR="001D1C04" w:rsidRPr="001D1C04" w:rsidRDefault="001D1C04" w:rsidP="001D1C0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eastAsia="FS Jack" w:hAnsi="FS Jack" w:cs="FS Jack"/>
                <w:sz w:val="20"/>
                <w:szCs w:val="20"/>
              </w:rPr>
              <w:t>Educated to A Level or equivalent.</w:t>
            </w:r>
          </w:p>
        </w:tc>
        <w:tc>
          <w:tcPr>
            <w:tcW w:w="5426" w:type="dxa"/>
            <w:shd w:val="clear" w:color="auto" w:fill="auto"/>
          </w:tcPr>
          <w:p w14:paraId="5CD6C44D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 xml:space="preserve">Desirable </w:t>
            </w:r>
          </w:p>
          <w:p w14:paraId="363595CA" w14:textId="77777777" w:rsidR="001D1C04" w:rsidRPr="001D1C04" w:rsidRDefault="001D1C04" w:rsidP="001D1C0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A qualification in a finance or accounting-related discipline.</w:t>
            </w:r>
          </w:p>
          <w:p w14:paraId="40C03BBA" w14:textId="77777777" w:rsidR="001D1C04" w:rsidRPr="001D1C04" w:rsidRDefault="001D1C04" w:rsidP="001D1C0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A business administration qualification.</w:t>
            </w:r>
          </w:p>
        </w:tc>
      </w:tr>
      <w:tr w:rsidR="001D1C04" w:rsidRPr="001D1C04" w14:paraId="2133388D" w14:textId="77777777" w:rsidTr="00A741C2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4B373D30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Skills</w:t>
            </w:r>
          </w:p>
        </w:tc>
      </w:tr>
      <w:tr w:rsidR="001D1C04" w:rsidRPr="001D1C04" w14:paraId="363191B3" w14:textId="77777777" w:rsidTr="00A741C2">
        <w:trPr>
          <w:trHeight w:val="1278"/>
        </w:trPr>
        <w:tc>
          <w:tcPr>
            <w:tcW w:w="5211" w:type="dxa"/>
            <w:tcBorders>
              <w:bottom w:val="single" w:sz="4" w:space="0" w:color="auto"/>
            </w:tcBorders>
          </w:tcPr>
          <w:p w14:paraId="450D3218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Essential</w:t>
            </w:r>
          </w:p>
          <w:p w14:paraId="26479764" w14:textId="77777777" w:rsidR="001D1C04" w:rsidRPr="001D1C04" w:rsidRDefault="001D1C04" w:rsidP="001D1C04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Highly numerate with strong financial acumen.</w:t>
            </w:r>
          </w:p>
          <w:p w14:paraId="2387948C" w14:textId="77777777" w:rsidR="001D1C04" w:rsidRPr="001D1C04" w:rsidRDefault="001D1C04" w:rsidP="001D1C04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Ability to work with a high degree of accuracy and attention to detail.</w:t>
            </w:r>
          </w:p>
          <w:p w14:paraId="235A81B3" w14:textId="77777777" w:rsidR="001D1C04" w:rsidRPr="001D1C04" w:rsidRDefault="001D1C04" w:rsidP="001D1C04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Ability to maintain a high level of confidentiality and trust.</w:t>
            </w:r>
          </w:p>
          <w:p w14:paraId="622E6467" w14:textId="77777777" w:rsidR="001D1C04" w:rsidRPr="001D1C04" w:rsidRDefault="001D1C04" w:rsidP="001D1C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Style w:val="normaltextrun"/>
                <w:rFonts w:ascii="FS Jack" w:hAnsi="FS Jack"/>
                <w:sz w:val="20"/>
                <w:szCs w:val="20"/>
              </w:rPr>
              <w:t>Ability to work independently and as part of a team.           </w:t>
            </w:r>
            <w:r w:rsidRPr="001D1C04">
              <w:rPr>
                <w:rStyle w:val="eop"/>
                <w:rFonts w:ascii="FS Jack" w:hAnsi="FS Jack"/>
                <w:sz w:val="20"/>
                <w:szCs w:val="20"/>
              </w:rPr>
              <w:t> </w:t>
            </w:r>
          </w:p>
          <w:p w14:paraId="28CE9BFC" w14:textId="77777777" w:rsidR="001D1C04" w:rsidRPr="001D1C04" w:rsidRDefault="001D1C04" w:rsidP="001D1C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Style w:val="normaltextrun"/>
                <w:rFonts w:ascii="FS Jack" w:hAnsi="FS Jack"/>
                <w:color w:val="000000"/>
                <w:sz w:val="20"/>
                <w:szCs w:val="20"/>
              </w:rPr>
              <w:t>Excellent time management and prioritisation skills. </w:t>
            </w:r>
            <w:r w:rsidRPr="001D1C04">
              <w:rPr>
                <w:rStyle w:val="eop"/>
                <w:rFonts w:ascii="FS Jack" w:hAnsi="FS Jack"/>
                <w:sz w:val="20"/>
                <w:szCs w:val="20"/>
              </w:rPr>
              <w:t> </w:t>
            </w:r>
          </w:p>
          <w:p w14:paraId="1942E0DA" w14:textId="77777777" w:rsidR="001D1C04" w:rsidRPr="001D1C04" w:rsidRDefault="001D1C04" w:rsidP="001D1C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Style w:val="normaltextrun"/>
                <w:rFonts w:ascii="FS Jack" w:hAnsi="FS Jack"/>
                <w:color w:val="000000"/>
                <w:sz w:val="20"/>
                <w:szCs w:val="20"/>
              </w:rPr>
              <w:t>Outstanding communication and interpersonal skills.</w:t>
            </w:r>
            <w:r w:rsidRPr="001D1C04">
              <w:rPr>
                <w:rStyle w:val="eop"/>
                <w:rFonts w:ascii="FS Jack" w:hAnsi="FS Jack"/>
                <w:sz w:val="20"/>
                <w:szCs w:val="20"/>
              </w:rPr>
              <w:t> </w:t>
            </w:r>
          </w:p>
          <w:p w14:paraId="35B8B78E" w14:textId="77777777" w:rsidR="001D1C04" w:rsidRPr="001D1C04" w:rsidRDefault="001D1C04" w:rsidP="001D1C04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FS Jack" w:hAnsi="FS Jack"/>
                <w:color w:val="000000" w:themeColor="text1"/>
                <w:sz w:val="20"/>
                <w:szCs w:val="20"/>
              </w:rPr>
            </w:pPr>
            <w:r w:rsidRPr="001D1C04">
              <w:rPr>
                <w:rFonts w:ascii="FS Jack" w:hAnsi="FS Jack"/>
                <w:color w:val="000000" w:themeColor="text1"/>
                <w:sz w:val="20"/>
                <w:szCs w:val="20"/>
              </w:rPr>
              <w:t>Excellent IT skills, including the use of Microsoft Office applications.</w:t>
            </w:r>
          </w:p>
        </w:tc>
        <w:tc>
          <w:tcPr>
            <w:tcW w:w="5426" w:type="dxa"/>
          </w:tcPr>
          <w:p w14:paraId="0A668A72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Desirable</w:t>
            </w:r>
          </w:p>
          <w:p w14:paraId="1AD9F24F" w14:textId="77777777" w:rsidR="001D1C04" w:rsidRPr="001D1C04" w:rsidRDefault="001D1C04" w:rsidP="00A741C2">
            <w:pPr>
              <w:spacing w:line="276" w:lineRule="auto"/>
              <w:ind w:left="360"/>
              <w:rPr>
                <w:rFonts w:ascii="FS Jack" w:hAnsi="FS Jack"/>
                <w:bCs/>
                <w:sz w:val="20"/>
                <w:szCs w:val="20"/>
              </w:rPr>
            </w:pPr>
          </w:p>
        </w:tc>
      </w:tr>
      <w:tr w:rsidR="001D1C04" w:rsidRPr="001D1C04" w14:paraId="2C5FF621" w14:textId="77777777" w:rsidTr="00A741C2">
        <w:trPr>
          <w:trHeight w:val="280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F4111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Knowledge and experience</w:t>
            </w:r>
          </w:p>
        </w:tc>
      </w:tr>
      <w:tr w:rsidR="001D1C04" w:rsidRPr="001D1C04" w14:paraId="1157F57D" w14:textId="77777777" w:rsidTr="00A741C2">
        <w:trPr>
          <w:trHeight w:val="1278"/>
        </w:trPr>
        <w:tc>
          <w:tcPr>
            <w:tcW w:w="5211" w:type="dxa"/>
            <w:tcBorders>
              <w:bottom w:val="single" w:sz="4" w:space="0" w:color="auto"/>
            </w:tcBorders>
          </w:tcPr>
          <w:p w14:paraId="7872185E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Essential</w:t>
            </w:r>
          </w:p>
          <w:p w14:paraId="4C1DB9D2" w14:textId="77777777" w:rsidR="001D1C04" w:rsidRPr="001D1C04" w:rsidRDefault="001D1C04" w:rsidP="001D1C04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Knowledge and experience of compliance with HMRC procedures.</w:t>
            </w:r>
          </w:p>
          <w:p w14:paraId="2B6E87E1" w14:textId="77777777" w:rsidR="001D1C04" w:rsidRPr="001D1C04" w:rsidRDefault="001D1C04" w:rsidP="001D1C04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Experience of producing financial reports.</w:t>
            </w:r>
          </w:p>
          <w:p w14:paraId="4A5F8D5E" w14:textId="77777777" w:rsidR="001D1C04" w:rsidRPr="001D1C04" w:rsidRDefault="001D1C04" w:rsidP="001D1C04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Experience of managing cashflow.</w:t>
            </w:r>
          </w:p>
          <w:p w14:paraId="4EBF25B1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</w:p>
        </w:tc>
        <w:tc>
          <w:tcPr>
            <w:tcW w:w="5426" w:type="dxa"/>
          </w:tcPr>
          <w:p w14:paraId="1615C946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bCs/>
                <w:sz w:val="20"/>
                <w:szCs w:val="20"/>
              </w:rPr>
              <w:t>Desirable</w:t>
            </w:r>
          </w:p>
          <w:p w14:paraId="5CD75154" w14:textId="77777777" w:rsidR="001D1C04" w:rsidRP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>Knowledge of using accounting software applications (including Xero).</w:t>
            </w:r>
          </w:p>
          <w:p w14:paraId="4B57E79F" w14:textId="7CB423E8" w:rsidR="001D1C04" w:rsidRP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Cs/>
                <w:sz w:val="20"/>
                <w:szCs w:val="20"/>
              </w:rPr>
              <w:t xml:space="preserve">Knowledge of </w:t>
            </w:r>
            <w:r w:rsidR="00DD1FA1">
              <w:rPr>
                <w:rFonts w:ascii="FS Jack" w:hAnsi="FS Jack"/>
                <w:bCs/>
                <w:sz w:val="20"/>
                <w:szCs w:val="20"/>
              </w:rPr>
              <w:t xml:space="preserve">compiling Finance </w:t>
            </w:r>
            <w:r w:rsidRPr="001D1C04">
              <w:rPr>
                <w:rFonts w:ascii="FS Jack" w:hAnsi="FS Jack"/>
                <w:bCs/>
                <w:sz w:val="20"/>
                <w:szCs w:val="20"/>
              </w:rPr>
              <w:t xml:space="preserve">Operating </w:t>
            </w:r>
            <w:r w:rsidR="00DD1FA1">
              <w:rPr>
                <w:rFonts w:ascii="FS Jack" w:hAnsi="FS Jack"/>
                <w:bCs/>
                <w:sz w:val="20"/>
                <w:szCs w:val="20"/>
              </w:rPr>
              <w:t>procedures.</w:t>
            </w:r>
          </w:p>
          <w:p w14:paraId="4DD13358" w14:textId="77777777" w:rsidR="001D1C04" w:rsidRP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Knowledge and understanding of accounting ratios.</w:t>
            </w:r>
          </w:p>
          <w:p w14:paraId="6DAB9227" w14:textId="77777777" w:rsidR="001D1C04" w:rsidRPr="003A3819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3A3819">
              <w:rPr>
                <w:rFonts w:ascii="FS Jack" w:hAnsi="FS Jack"/>
                <w:sz w:val="20"/>
                <w:szCs w:val="20"/>
              </w:rPr>
              <w:t>Experience of filing statutory accounts with Companies House.</w:t>
            </w:r>
          </w:p>
          <w:p w14:paraId="6A12E48A" w14:textId="77777777" w:rsidR="001D1C04" w:rsidRP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Experience of maintaining fixed-asset ratios.</w:t>
            </w:r>
          </w:p>
          <w:p w14:paraId="71D6846E" w14:textId="77777777" w:rsidR="001D1C04" w:rsidRP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Knowledge of PCI-DSS compliance.</w:t>
            </w:r>
          </w:p>
          <w:p w14:paraId="6BF8BFE0" w14:textId="77777777" w:rsidR="001D1C04" w:rsidRDefault="001D1C04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1D1C04">
              <w:rPr>
                <w:rFonts w:ascii="FS Jack" w:hAnsi="FS Jack"/>
                <w:sz w:val="20"/>
                <w:szCs w:val="20"/>
              </w:rPr>
              <w:t>Experience of managing expenses.</w:t>
            </w:r>
          </w:p>
          <w:p w14:paraId="4DA36B4B" w14:textId="771A07B3" w:rsidR="00A578D6" w:rsidRPr="001D1C04" w:rsidRDefault="00A578D6" w:rsidP="001D1C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FS Jack" w:hAnsi="FS Jack"/>
                <w:sz w:val="20"/>
                <w:szCs w:val="20"/>
              </w:rPr>
            </w:pPr>
            <w:r w:rsidRPr="003A3819">
              <w:rPr>
                <w:rFonts w:ascii="FS Jack" w:hAnsi="FS Jack"/>
                <w:sz w:val="20"/>
                <w:szCs w:val="20"/>
              </w:rPr>
              <w:t>Knowledge of partial exemption VAT</w:t>
            </w:r>
          </w:p>
        </w:tc>
      </w:tr>
      <w:tr w:rsidR="001D1C04" w:rsidRPr="001D1C04" w14:paraId="26E5B87C" w14:textId="77777777" w:rsidTr="00A741C2">
        <w:trPr>
          <w:trHeight w:val="42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76717CB2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Enhanced DBS Check required?</w:t>
            </w:r>
          </w:p>
        </w:tc>
        <w:tc>
          <w:tcPr>
            <w:tcW w:w="5426" w:type="dxa"/>
            <w:vAlign w:val="center"/>
          </w:tcPr>
          <w:p w14:paraId="7AC9B305" w14:textId="18C2AE42" w:rsidR="001D1C04" w:rsidRPr="001D1C04" w:rsidRDefault="00DD1FA1" w:rsidP="00A741C2">
            <w:pPr>
              <w:spacing w:line="276" w:lineRule="auto"/>
              <w:rPr>
                <w:rFonts w:ascii="FS Jack" w:hAnsi="FS Jack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FS Jack" w:hAnsi="FS Jack"/>
                <w:sz w:val="20"/>
                <w:szCs w:val="20"/>
              </w:rPr>
              <w:t>Yes</w:t>
            </w:r>
            <w:proofErr w:type="gramEnd"/>
            <w:r>
              <w:rPr>
                <w:rFonts w:ascii="FS Jack" w:hAnsi="FS Jack"/>
                <w:sz w:val="20"/>
                <w:szCs w:val="20"/>
              </w:rPr>
              <w:t xml:space="preserve"> this will be provided on appointment to the role. </w:t>
            </w:r>
            <w:r w:rsidR="001D1C04" w:rsidRPr="001D1C04">
              <w:rPr>
                <w:rFonts w:ascii="FS Jack" w:hAnsi="FS Jack"/>
                <w:sz w:val="20"/>
                <w:szCs w:val="20"/>
              </w:rPr>
              <w:t xml:space="preserve"> </w:t>
            </w:r>
          </w:p>
        </w:tc>
      </w:tr>
      <w:tr w:rsidR="001D1C04" w:rsidRPr="001D1C04" w14:paraId="4FB6A940" w14:textId="77777777" w:rsidTr="00A741C2">
        <w:trPr>
          <w:trHeight w:val="41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55E335A7" w14:textId="77777777" w:rsidR="001D1C04" w:rsidRPr="001D1C04" w:rsidRDefault="001D1C04" w:rsidP="00A741C2">
            <w:pPr>
              <w:spacing w:line="276" w:lineRule="auto"/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Clean, full driving licence?</w:t>
            </w:r>
          </w:p>
        </w:tc>
        <w:tc>
          <w:tcPr>
            <w:tcW w:w="5426" w:type="dxa"/>
            <w:vAlign w:val="center"/>
          </w:tcPr>
          <w:p w14:paraId="088E21E3" w14:textId="7FD1C7F7" w:rsidR="001D1C04" w:rsidRPr="001D1C04" w:rsidRDefault="00DD1FA1" w:rsidP="00A741C2">
            <w:pPr>
              <w:spacing w:line="276" w:lineRule="auto"/>
              <w:rPr>
                <w:rFonts w:ascii="FS Jack" w:hAnsi="FS Jack"/>
                <w:sz w:val="20"/>
                <w:szCs w:val="20"/>
              </w:rPr>
            </w:pPr>
            <w:r>
              <w:rPr>
                <w:rFonts w:ascii="FS Jack" w:hAnsi="FS Jack"/>
                <w:sz w:val="20"/>
                <w:szCs w:val="20"/>
              </w:rPr>
              <w:t xml:space="preserve">Desirable </w:t>
            </w:r>
          </w:p>
        </w:tc>
      </w:tr>
    </w:tbl>
    <w:p w14:paraId="2D87E766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p w14:paraId="51C50427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06"/>
        <w:gridCol w:w="8121"/>
      </w:tblGrid>
      <w:tr w:rsidR="001D1C04" w:rsidRPr="001D1C04" w14:paraId="5BE7C0E3" w14:textId="77777777" w:rsidTr="00A741C2">
        <w:trPr>
          <w:trHeight w:val="266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0E3D2CAE" w14:textId="1E316FC7" w:rsidR="001D1C04" w:rsidRPr="001D1C04" w:rsidRDefault="001D1C04" w:rsidP="00A741C2">
            <w:pPr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lastRenderedPageBreak/>
              <w:t xml:space="preserve">The job holder will be expected to understand and work in accordance with the values and behaviours described below </w:t>
            </w:r>
          </w:p>
        </w:tc>
      </w:tr>
      <w:tr w:rsidR="001D1C04" w:rsidRPr="001D1C04" w14:paraId="19B6042D" w14:textId="77777777" w:rsidTr="00A741C2">
        <w:tc>
          <w:tcPr>
            <w:tcW w:w="2506" w:type="dxa"/>
            <w:shd w:val="clear" w:color="auto" w:fill="D9D9D9" w:themeFill="background1" w:themeFillShade="D9"/>
          </w:tcPr>
          <w:p w14:paraId="64DFAEB6" w14:textId="77777777" w:rsidR="001D1C04" w:rsidRPr="001D1C04" w:rsidRDefault="001D1C04" w:rsidP="00A741C2">
            <w:pPr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FA value</w:t>
            </w:r>
          </w:p>
        </w:tc>
        <w:tc>
          <w:tcPr>
            <w:tcW w:w="8121" w:type="dxa"/>
            <w:shd w:val="clear" w:color="auto" w:fill="D9D9D9" w:themeFill="background1" w:themeFillShade="D9"/>
          </w:tcPr>
          <w:p w14:paraId="743E6BAF" w14:textId="77777777" w:rsidR="001D1C04" w:rsidRPr="001D1C04" w:rsidRDefault="001D1C04" w:rsidP="00A741C2">
            <w:pPr>
              <w:rPr>
                <w:rFonts w:ascii="FS Jack" w:hAnsi="FS Jack"/>
                <w:b/>
                <w:sz w:val="20"/>
                <w:szCs w:val="20"/>
              </w:rPr>
            </w:pPr>
            <w:r w:rsidRPr="001D1C04">
              <w:rPr>
                <w:rFonts w:ascii="FS Jack" w:hAnsi="FS Jack"/>
                <w:b/>
                <w:sz w:val="20"/>
                <w:szCs w:val="20"/>
              </w:rPr>
              <w:t>Behaviours</w:t>
            </w:r>
          </w:p>
        </w:tc>
      </w:tr>
      <w:tr w:rsidR="001D1C04" w:rsidRPr="001D1C04" w14:paraId="656E599B" w14:textId="77777777" w:rsidTr="00A741C2">
        <w:tc>
          <w:tcPr>
            <w:tcW w:w="2506" w:type="dxa"/>
          </w:tcPr>
          <w:p w14:paraId="15B543F5" w14:textId="77777777" w:rsidR="00AA3AB6" w:rsidRPr="00FF7819" w:rsidRDefault="00AA3AB6" w:rsidP="00AA3AB6">
            <w:pPr>
              <w:rPr>
                <w:rFonts w:ascii="FS Jack" w:eastAsia="Times New Roman" w:hAnsi="FS Jack" w:cs="Times New Roman"/>
                <w:sz w:val="20"/>
                <w:szCs w:val="20"/>
              </w:rPr>
            </w:pPr>
            <w:r w:rsidRPr="00FF7819">
              <w:rPr>
                <w:rFonts w:ascii="FS Jack" w:eastAsia="Times New Roman" w:hAnsi="FS Jack" w:cs="Times New Roman"/>
                <w:sz w:val="20"/>
                <w:szCs w:val="20"/>
              </w:rPr>
              <w:t xml:space="preserve">Act with Integrity </w:t>
            </w:r>
          </w:p>
          <w:p w14:paraId="76CADF87" w14:textId="540D9E6D" w:rsidR="001D1C04" w:rsidRPr="00FF7819" w:rsidRDefault="001D1C04" w:rsidP="00A741C2">
            <w:pPr>
              <w:rPr>
                <w:rFonts w:ascii="FS Jack" w:hAnsi="FS Jack"/>
                <w:sz w:val="20"/>
                <w:szCs w:val="20"/>
              </w:rPr>
            </w:pPr>
          </w:p>
        </w:tc>
        <w:tc>
          <w:tcPr>
            <w:tcW w:w="8121" w:type="dxa"/>
          </w:tcPr>
          <w:p w14:paraId="2B26E5A9" w14:textId="77777777" w:rsidR="003A7DA1" w:rsidRPr="00FF7819" w:rsidRDefault="003A7DA1" w:rsidP="003A7DA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FS Jack" w:hAnsi="FS Jack"/>
                <w:sz w:val="20"/>
                <w:szCs w:val="20"/>
              </w:rPr>
            </w:pPr>
            <w:r w:rsidRPr="00FF7819">
              <w:rPr>
                <w:rFonts w:ascii="FS Jack" w:hAnsi="FS Jack"/>
                <w:sz w:val="20"/>
                <w:szCs w:val="20"/>
              </w:rPr>
              <w:t xml:space="preserve">We do the right thing even when no one is watching. </w:t>
            </w:r>
          </w:p>
          <w:p w14:paraId="5A17FDBE" w14:textId="7ACEB10B" w:rsidR="001D1C04" w:rsidRPr="00FF7819" w:rsidRDefault="001D1C04" w:rsidP="00472517">
            <w:pPr>
              <w:ind w:left="720"/>
              <w:contextualSpacing/>
              <w:rPr>
                <w:rFonts w:ascii="FS Jack" w:hAnsi="FS Jack"/>
                <w:sz w:val="20"/>
                <w:szCs w:val="20"/>
              </w:rPr>
            </w:pPr>
          </w:p>
        </w:tc>
      </w:tr>
      <w:tr w:rsidR="001D1C04" w:rsidRPr="001D1C04" w14:paraId="39396E26" w14:textId="77777777" w:rsidTr="00CC49DC">
        <w:trPr>
          <w:trHeight w:val="550"/>
        </w:trPr>
        <w:tc>
          <w:tcPr>
            <w:tcW w:w="2506" w:type="dxa"/>
          </w:tcPr>
          <w:p w14:paraId="0404A3D3" w14:textId="77777777" w:rsidR="008802E8" w:rsidRPr="00FF7819" w:rsidRDefault="008802E8" w:rsidP="008802E8">
            <w:pPr>
              <w:rPr>
                <w:rFonts w:ascii="FS Jack" w:eastAsia="Times New Roman" w:hAnsi="FS Jack" w:cs="Times New Roman"/>
                <w:sz w:val="20"/>
                <w:szCs w:val="20"/>
              </w:rPr>
            </w:pPr>
            <w:r w:rsidRPr="00FF7819">
              <w:rPr>
                <w:rFonts w:ascii="FS Jack" w:eastAsia="Times New Roman" w:hAnsi="FS Jack" w:cs="Times New Roman"/>
                <w:sz w:val="20"/>
                <w:szCs w:val="20"/>
              </w:rPr>
              <w:t xml:space="preserve">Stronger together </w:t>
            </w:r>
          </w:p>
          <w:p w14:paraId="55708B9D" w14:textId="1233245B" w:rsidR="001D1C04" w:rsidRPr="00FF7819" w:rsidRDefault="001D1C04" w:rsidP="00A741C2">
            <w:pPr>
              <w:rPr>
                <w:rFonts w:ascii="FS Jack" w:hAnsi="FS Jack"/>
                <w:sz w:val="20"/>
                <w:szCs w:val="20"/>
              </w:rPr>
            </w:pPr>
          </w:p>
        </w:tc>
        <w:tc>
          <w:tcPr>
            <w:tcW w:w="8121" w:type="dxa"/>
          </w:tcPr>
          <w:p w14:paraId="662A3BD0" w14:textId="77777777" w:rsidR="00CC49DC" w:rsidRPr="00FF7819" w:rsidRDefault="00CC49DC" w:rsidP="00CC49DC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FS Jack" w:hAnsi="FS Jack"/>
                <w:sz w:val="20"/>
                <w:szCs w:val="20"/>
              </w:rPr>
            </w:pPr>
            <w:r w:rsidRPr="00FF7819">
              <w:rPr>
                <w:rFonts w:ascii="FS Jack" w:hAnsi="FS Jack"/>
                <w:sz w:val="20"/>
                <w:szCs w:val="20"/>
              </w:rPr>
              <w:t xml:space="preserve">We create meaningful relationships. We win and learn as a team. </w:t>
            </w:r>
          </w:p>
          <w:p w14:paraId="4C2B6E75" w14:textId="4B24CC75" w:rsidR="001D1C04" w:rsidRPr="00FF7819" w:rsidRDefault="001D1C04" w:rsidP="003A7DA1">
            <w:pPr>
              <w:spacing w:after="200" w:line="276" w:lineRule="auto"/>
              <w:rPr>
                <w:rFonts w:ascii="FS Jack" w:hAnsi="FS Jack" w:cs="Arial"/>
                <w:bCs/>
                <w:sz w:val="20"/>
                <w:szCs w:val="20"/>
              </w:rPr>
            </w:pPr>
          </w:p>
        </w:tc>
      </w:tr>
      <w:tr w:rsidR="001D1C04" w:rsidRPr="001D1C04" w14:paraId="48885587" w14:textId="77777777" w:rsidTr="00A741C2">
        <w:tc>
          <w:tcPr>
            <w:tcW w:w="2506" w:type="dxa"/>
          </w:tcPr>
          <w:p w14:paraId="19AFA737" w14:textId="77777777" w:rsidR="00CD7BDE" w:rsidRPr="00FF7819" w:rsidRDefault="00CD7BDE" w:rsidP="00CD7BDE">
            <w:pPr>
              <w:rPr>
                <w:rFonts w:ascii="FS Jack" w:eastAsia="Times New Roman" w:hAnsi="FS Jack" w:cs="Times New Roman"/>
                <w:sz w:val="20"/>
                <w:szCs w:val="20"/>
              </w:rPr>
            </w:pPr>
            <w:r w:rsidRPr="00FF7819">
              <w:rPr>
                <w:rFonts w:ascii="FS Jack" w:eastAsia="Times New Roman" w:hAnsi="FS Jack" w:cs="Times New Roman"/>
                <w:sz w:val="20"/>
                <w:szCs w:val="20"/>
              </w:rPr>
              <w:t xml:space="preserve">Respectful </w:t>
            </w:r>
          </w:p>
          <w:p w14:paraId="6B437401" w14:textId="23B96049" w:rsidR="001D1C04" w:rsidRPr="00FF7819" w:rsidRDefault="001D1C04" w:rsidP="00A741C2">
            <w:pPr>
              <w:rPr>
                <w:rFonts w:ascii="FS Jack" w:hAnsi="FS Jack"/>
                <w:sz w:val="20"/>
                <w:szCs w:val="20"/>
              </w:rPr>
            </w:pPr>
          </w:p>
        </w:tc>
        <w:tc>
          <w:tcPr>
            <w:tcW w:w="8121" w:type="dxa"/>
          </w:tcPr>
          <w:p w14:paraId="06F2E4A6" w14:textId="77777777" w:rsidR="001D1C04" w:rsidRPr="00FF7819" w:rsidRDefault="00F8370B" w:rsidP="00F8370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FS Jack" w:hAnsi="FS Jack"/>
                <w:sz w:val="20"/>
                <w:szCs w:val="20"/>
              </w:rPr>
            </w:pPr>
            <w:r w:rsidRPr="00FF7819">
              <w:rPr>
                <w:rFonts w:ascii="FS Jack" w:hAnsi="FS Jack"/>
                <w:sz w:val="20"/>
                <w:szCs w:val="20"/>
              </w:rPr>
              <w:t xml:space="preserve">We embrace differences in people, </w:t>
            </w:r>
            <w:proofErr w:type="gramStart"/>
            <w:r w:rsidRPr="00FF7819">
              <w:rPr>
                <w:rFonts w:ascii="FS Jack" w:hAnsi="FS Jack"/>
                <w:sz w:val="20"/>
                <w:szCs w:val="20"/>
              </w:rPr>
              <w:t>ideas</w:t>
            </w:r>
            <w:proofErr w:type="gramEnd"/>
            <w:r w:rsidRPr="00FF7819">
              <w:rPr>
                <w:rFonts w:ascii="FS Jack" w:hAnsi="FS Jack"/>
                <w:sz w:val="20"/>
                <w:szCs w:val="20"/>
              </w:rPr>
              <w:t xml:space="preserve"> and experiences. </w:t>
            </w:r>
          </w:p>
          <w:p w14:paraId="24616C66" w14:textId="49DF6197" w:rsidR="00F8370B" w:rsidRPr="00FF7819" w:rsidRDefault="00F8370B" w:rsidP="00F8370B">
            <w:pPr>
              <w:pStyle w:val="ListParagraph"/>
              <w:spacing w:after="200" w:line="276" w:lineRule="auto"/>
              <w:rPr>
                <w:rFonts w:ascii="FS Jack" w:hAnsi="FS Jack"/>
                <w:sz w:val="20"/>
                <w:szCs w:val="20"/>
              </w:rPr>
            </w:pPr>
          </w:p>
        </w:tc>
      </w:tr>
      <w:tr w:rsidR="001D1C04" w:rsidRPr="001D1C04" w14:paraId="3E15894D" w14:textId="77777777" w:rsidTr="000B432B">
        <w:trPr>
          <w:trHeight w:val="1123"/>
        </w:trPr>
        <w:tc>
          <w:tcPr>
            <w:tcW w:w="2506" w:type="dxa"/>
          </w:tcPr>
          <w:p w14:paraId="26AAA38D" w14:textId="466FBD3A" w:rsidR="004C4BB8" w:rsidRPr="00FF7819" w:rsidRDefault="004C4BB8" w:rsidP="004C4BB8">
            <w:pPr>
              <w:rPr>
                <w:rFonts w:ascii="FS Jack" w:eastAsia="Times New Roman" w:hAnsi="FS Jack" w:cs="Times New Roman"/>
                <w:sz w:val="20"/>
                <w:szCs w:val="20"/>
              </w:rPr>
            </w:pPr>
            <w:r w:rsidRPr="00FF7819">
              <w:rPr>
                <w:rFonts w:ascii="FS Jack" w:eastAsia="Times New Roman" w:hAnsi="FS Jack" w:cs="Times New Roman"/>
                <w:sz w:val="20"/>
                <w:szCs w:val="20"/>
              </w:rPr>
              <w:t xml:space="preserve">Strive for </w:t>
            </w:r>
            <w:proofErr w:type="gramStart"/>
            <w:r w:rsidR="0071394D" w:rsidRPr="00FF7819">
              <w:rPr>
                <w:rFonts w:ascii="FS Jack" w:eastAsia="Times New Roman" w:hAnsi="FS Jack" w:cs="Times New Roman"/>
                <w:sz w:val="20"/>
                <w:szCs w:val="20"/>
              </w:rPr>
              <w:t>excellence</w:t>
            </w:r>
            <w:proofErr w:type="gramEnd"/>
            <w:r w:rsidRPr="00FF7819">
              <w:rPr>
                <w:rFonts w:ascii="FS Jack" w:eastAsia="Times New Roman" w:hAnsi="FS Jack" w:cs="Times New Roman"/>
                <w:sz w:val="20"/>
                <w:szCs w:val="20"/>
              </w:rPr>
              <w:t xml:space="preserve"> </w:t>
            </w:r>
          </w:p>
          <w:p w14:paraId="3145F908" w14:textId="2136571E" w:rsidR="001D1C04" w:rsidRPr="00FF7819" w:rsidRDefault="001D1C04" w:rsidP="00A741C2">
            <w:pPr>
              <w:rPr>
                <w:rFonts w:ascii="FS Jack" w:hAnsi="FS Jack"/>
                <w:sz w:val="20"/>
                <w:szCs w:val="20"/>
              </w:rPr>
            </w:pPr>
          </w:p>
        </w:tc>
        <w:tc>
          <w:tcPr>
            <w:tcW w:w="8121" w:type="dxa"/>
          </w:tcPr>
          <w:p w14:paraId="1D77497D" w14:textId="4565C562" w:rsidR="0071394D" w:rsidRPr="00FF7819" w:rsidRDefault="0071394D" w:rsidP="0071394D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FS Jack" w:hAnsi="FS Jack"/>
                <w:sz w:val="20"/>
                <w:szCs w:val="20"/>
              </w:rPr>
            </w:pPr>
            <w:r w:rsidRPr="00FF7819">
              <w:rPr>
                <w:rFonts w:ascii="FS Jack" w:hAnsi="FS Jack"/>
                <w:sz w:val="20"/>
                <w:szCs w:val="20"/>
              </w:rPr>
              <w:t xml:space="preserve">We take ownership, adapt to </w:t>
            </w:r>
            <w:proofErr w:type="gramStart"/>
            <w:r w:rsidRPr="00FF7819">
              <w:rPr>
                <w:rFonts w:ascii="FS Jack" w:hAnsi="FS Jack"/>
                <w:sz w:val="20"/>
                <w:szCs w:val="20"/>
              </w:rPr>
              <w:t>change</w:t>
            </w:r>
            <w:proofErr w:type="gramEnd"/>
            <w:r w:rsidRPr="00FF7819">
              <w:rPr>
                <w:rFonts w:ascii="FS Jack" w:hAnsi="FS Jack"/>
                <w:sz w:val="20"/>
                <w:szCs w:val="20"/>
              </w:rPr>
              <w:t xml:space="preserve"> and celebrate success. </w:t>
            </w:r>
          </w:p>
          <w:p w14:paraId="74034FB3" w14:textId="6CA61507" w:rsidR="001D1C04" w:rsidRPr="00FF7819" w:rsidRDefault="001D1C04" w:rsidP="0071394D">
            <w:pPr>
              <w:spacing w:after="200" w:line="276" w:lineRule="auto"/>
              <w:jc w:val="both"/>
              <w:rPr>
                <w:rFonts w:ascii="FS Jack" w:hAnsi="FS Jack"/>
                <w:bCs/>
                <w:sz w:val="20"/>
                <w:szCs w:val="20"/>
              </w:rPr>
            </w:pPr>
          </w:p>
        </w:tc>
      </w:tr>
    </w:tbl>
    <w:p w14:paraId="2F6F675F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p w14:paraId="7A32CD14" w14:textId="77777777" w:rsidR="001D1C04" w:rsidRPr="001D1C04" w:rsidRDefault="001D1C04" w:rsidP="001D1C04">
      <w:pPr>
        <w:spacing w:line="276" w:lineRule="auto"/>
        <w:rPr>
          <w:rFonts w:ascii="FS Jack" w:hAnsi="FS Jack"/>
          <w:sz w:val="20"/>
          <w:szCs w:val="20"/>
        </w:rPr>
      </w:pPr>
    </w:p>
    <w:p w14:paraId="6F64E02F" w14:textId="0BF95FE4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78E06832" w14:textId="540A331C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26579735" w14:textId="0950A486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75C45B1A" w14:textId="08E7FE04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4708A5D0" w14:textId="31CDE58B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42EBDC30" w14:textId="6D6AFD58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3C8605FD" w14:textId="7CA09FD6" w:rsidR="00934A58" w:rsidRDefault="00934A58" w:rsidP="00DD38FC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0F3B5491" w14:textId="7227EC28" w:rsidR="000E3C28" w:rsidRDefault="000E3C28" w:rsidP="0000249A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p w14:paraId="009B9E31" w14:textId="77777777" w:rsidR="000E3C28" w:rsidRPr="0000249A" w:rsidRDefault="000E3C28" w:rsidP="0000249A">
      <w:pPr>
        <w:suppressAutoHyphens/>
        <w:spacing w:after="0" w:line="240" w:lineRule="auto"/>
        <w:rPr>
          <w:rFonts w:ascii="FS Jack" w:eastAsia="Calibri" w:hAnsi="FS Jack" w:cs="Times New Roman"/>
          <w:b/>
          <w:sz w:val="20"/>
          <w:szCs w:val="20"/>
          <w:lang w:eastAsia="ar-SA"/>
        </w:rPr>
      </w:pPr>
    </w:p>
    <w:sectPr w:rsidR="000E3C28" w:rsidRPr="0000249A" w:rsidSect="00F9446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DFA0" w14:textId="77777777" w:rsidR="002E35D5" w:rsidRDefault="002E35D5" w:rsidP="00500EEA">
      <w:pPr>
        <w:spacing w:after="0" w:line="240" w:lineRule="auto"/>
      </w:pPr>
      <w:r>
        <w:separator/>
      </w:r>
    </w:p>
  </w:endnote>
  <w:endnote w:type="continuationSeparator" w:id="0">
    <w:p w14:paraId="20D047D2" w14:textId="77777777" w:rsidR="002E35D5" w:rsidRDefault="002E35D5" w:rsidP="0050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Jack-Light">
    <w:altName w:val="FSJack-Light"/>
    <w:panose1 w:val="02000503000000020004"/>
    <w:charset w:val="00"/>
    <w:family w:val="roman"/>
    <w:pitch w:val="variable"/>
  </w:font>
  <w:font w:name="FS Jack">
    <w:panose1 w:val="02000806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6DCB" w14:textId="77777777" w:rsidR="002E35D5" w:rsidRDefault="002E35D5" w:rsidP="00500EEA">
      <w:pPr>
        <w:spacing w:after="0" w:line="240" w:lineRule="auto"/>
      </w:pPr>
      <w:r>
        <w:separator/>
      </w:r>
    </w:p>
  </w:footnote>
  <w:footnote w:type="continuationSeparator" w:id="0">
    <w:p w14:paraId="6EE70B0C" w14:textId="77777777" w:rsidR="002E35D5" w:rsidRDefault="002E35D5" w:rsidP="0050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5E68" w14:textId="368D7BDF" w:rsidR="00500EEA" w:rsidRDefault="009A0D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D5E7F0" wp14:editId="00D83BA3">
          <wp:simplePos x="0" y="0"/>
          <wp:positionH relativeFrom="column">
            <wp:posOffset>-469900</wp:posOffset>
          </wp:positionH>
          <wp:positionV relativeFrom="paragraph">
            <wp:posOffset>-443230</wp:posOffset>
          </wp:positionV>
          <wp:extent cx="7581900" cy="10720862"/>
          <wp:effectExtent l="0" t="0" r="0" b="4445"/>
          <wp:wrapNone/>
          <wp:docPr id="3" name="Picture 3" descr="A white background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1" cy="10727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67208" w14:textId="77777777" w:rsidR="00500EEA" w:rsidRDefault="0050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2D58"/>
    <w:multiLevelType w:val="hybridMultilevel"/>
    <w:tmpl w:val="98520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25A4B"/>
    <w:multiLevelType w:val="hybridMultilevel"/>
    <w:tmpl w:val="55DC4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A0E7A"/>
    <w:multiLevelType w:val="hybridMultilevel"/>
    <w:tmpl w:val="FCC23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4764"/>
    <w:multiLevelType w:val="hybridMultilevel"/>
    <w:tmpl w:val="1DE667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233F2"/>
    <w:multiLevelType w:val="hybridMultilevel"/>
    <w:tmpl w:val="121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926"/>
    <w:multiLevelType w:val="hybridMultilevel"/>
    <w:tmpl w:val="09EE6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635B4"/>
    <w:multiLevelType w:val="hybridMultilevel"/>
    <w:tmpl w:val="21285EA0"/>
    <w:lvl w:ilvl="0" w:tplc="B1524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3131F"/>
    <w:multiLevelType w:val="hybridMultilevel"/>
    <w:tmpl w:val="C368F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EB3B13"/>
    <w:multiLevelType w:val="hybridMultilevel"/>
    <w:tmpl w:val="0BDAF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05072"/>
    <w:multiLevelType w:val="hybridMultilevel"/>
    <w:tmpl w:val="EC5A0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8F5782"/>
    <w:multiLevelType w:val="hybridMultilevel"/>
    <w:tmpl w:val="AC304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979F1"/>
    <w:multiLevelType w:val="hybridMultilevel"/>
    <w:tmpl w:val="A8648BCE"/>
    <w:lvl w:ilvl="0" w:tplc="4CA27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3005"/>
    <w:multiLevelType w:val="multilevel"/>
    <w:tmpl w:val="39A84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11AC5"/>
    <w:multiLevelType w:val="hybridMultilevel"/>
    <w:tmpl w:val="63B81D06"/>
    <w:lvl w:ilvl="0" w:tplc="F2A4F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10E8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169C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90CB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FA19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7CA5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2E12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A211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B085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01982"/>
    <w:multiLevelType w:val="hybridMultilevel"/>
    <w:tmpl w:val="97FAB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432A4"/>
    <w:multiLevelType w:val="hybridMultilevel"/>
    <w:tmpl w:val="FB0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6CD8"/>
    <w:multiLevelType w:val="hybridMultilevel"/>
    <w:tmpl w:val="C284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43102">
    <w:abstractNumId w:val="3"/>
  </w:num>
  <w:num w:numId="2" w16cid:durableId="1679118920">
    <w:abstractNumId w:val="6"/>
  </w:num>
  <w:num w:numId="3" w16cid:durableId="1380740193">
    <w:abstractNumId w:val="9"/>
  </w:num>
  <w:num w:numId="4" w16cid:durableId="141433906">
    <w:abstractNumId w:val="19"/>
  </w:num>
  <w:num w:numId="5" w16cid:durableId="30687538">
    <w:abstractNumId w:val="14"/>
  </w:num>
  <w:num w:numId="6" w16cid:durableId="860507618">
    <w:abstractNumId w:val="7"/>
  </w:num>
  <w:num w:numId="7" w16cid:durableId="273052586">
    <w:abstractNumId w:val="16"/>
  </w:num>
  <w:num w:numId="8" w16cid:durableId="587470445">
    <w:abstractNumId w:val="21"/>
  </w:num>
  <w:num w:numId="9" w16cid:durableId="1260211301">
    <w:abstractNumId w:val="18"/>
  </w:num>
  <w:num w:numId="10" w16cid:durableId="1187214528">
    <w:abstractNumId w:val="12"/>
  </w:num>
  <w:num w:numId="11" w16cid:durableId="1405227336">
    <w:abstractNumId w:val="1"/>
  </w:num>
  <w:num w:numId="12" w16cid:durableId="408040448">
    <w:abstractNumId w:val="11"/>
  </w:num>
  <w:num w:numId="13" w16cid:durableId="1674914764">
    <w:abstractNumId w:val="0"/>
  </w:num>
  <w:num w:numId="14" w16cid:durableId="107508408">
    <w:abstractNumId w:val="20"/>
  </w:num>
  <w:num w:numId="15" w16cid:durableId="1358694761">
    <w:abstractNumId w:val="8"/>
  </w:num>
  <w:num w:numId="16" w16cid:durableId="1566909621">
    <w:abstractNumId w:val="5"/>
  </w:num>
  <w:num w:numId="17" w16cid:durableId="1516575289">
    <w:abstractNumId w:val="17"/>
  </w:num>
  <w:num w:numId="18" w16cid:durableId="455679576">
    <w:abstractNumId w:val="15"/>
  </w:num>
  <w:num w:numId="19" w16cid:durableId="388725108">
    <w:abstractNumId w:val="2"/>
  </w:num>
  <w:num w:numId="20" w16cid:durableId="1842037004">
    <w:abstractNumId w:val="4"/>
  </w:num>
  <w:num w:numId="21" w16cid:durableId="1387070514">
    <w:abstractNumId w:val="13"/>
  </w:num>
  <w:num w:numId="22" w16cid:durableId="498353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EA"/>
    <w:rsid w:val="0000249A"/>
    <w:rsid w:val="0002055B"/>
    <w:rsid w:val="000235EA"/>
    <w:rsid w:val="000457D0"/>
    <w:rsid w:val="000B432B"/>
    <w:rsid w:val="000C0398"/>
    <w:rsid w:val="000E3C28"/>
    <w:rsid w:val="000E5091"/>
    <w:rsid w:val="000E6E20"/>
    <w:rsid w:val="000F5F28"/>
    <w:rsid w:val="001016C6"/>
    <w:rsid w:val="0011708C"/>
    <w:rsid w:val="0012699A"/>
    <w:rsid w:val="0017423F"/>
    <w:rsid w:val="001B45F6"/>
    <w:rsid w:val="001D1C04"/>
    <w:rsid w:val="001F0FED"/>
    <w:rsid w:val="001F1DDA"/>
    <w:rsid w:val="002832A7"/>
    <w:rsid w:val="002B6668"/>
    <w:rsid w:val="002C4B87"/>
    <w:rsid w:val="002E35D5"/>
    <w:rsid w:val="003005CD"/>
    <w:rsid w:val="00304E02"/>
    <w:rsid w:val="0032151D"/>
    <w:rsid w:val="0035478C"/>
    <w:rsid w:val="00362452"/>
    <w:rsid w:val="003641D3"/>
    <w:rsid w:val="00384D33"/>
    <w:rsid w:val="003A3819"/>
    <w:rsid w:val="003A7DA1"/>
    <w:rsid w:val="00472517"/>
    <w:rsid w:val="004977BA"/>
    <w:rsid w:val="004C4BB8"/>
    <w:rsid w:val="00500EEA"/>
    <w:rsid w:val="00546BA0"/>
    <w:rsid w:val="005A1119"/>
    <w:rsid w:val="00606BD7"/>
    <w:rsid w:val="006266FE"/>
    <w:rsid w:val="00640800"/>
    <w:rsid w:val="00644526"/>
    <w:rsid w:val="00647329"/>
    <w:rsid w:val="0069234F"/>
    <w:rsid w:val="006E0706"/>
    <w:rsid w:val="0071394D"/>
    <w:rsid w:val="00714F6E"/>
    <w:rsid w:val="00740F4E"/>
    <w:rsid w:val="00757108"/>
    <w:rsid w:val="007B7C0B"/>
    <w:rsid w:val="007C04BF"/>
    <w:rsid w:val="007F78F2"/>
    <w:rsid w:val="00847B64"/>
    <w:rsid w:val="00852CFA"/>
    <w:rsid w:val="00856756"/>
    <w:rsid w:val="00865507"/>
    <w:rsid w:val="008802E8"/>
    <w:rsid w:val="008C26D8"/>
    <w:rsid w:val="008C77DC"/>
    <w:rsid w:val="008E485A"/>
    <w:rsid w:val="00934A58"/>
    <w:rsid w:val="009A0DE7"/>
    <w:rsid w:val="009D652B"/>
    <w:rsid w:val="00A23F62"/>
    <w:rsid w:val="00A578D6"/>
    <w:rsid w:val="00A60393"/>
    <w:rsid w:val="00A958F6"/>
    <w:rsid w:val="00AA3AB6"/>
    <w:rsid w:val="00AE2E82"/>
    <w:rsid w:val="00B63CCC"/>
    <w:rsid w:val="00BC0883"/>
    <w:rsid w:val="00BE5F4F"/>
    <w:rsid w:val="00C05CB9"/>
    <w:rsid w:val="00C54D31"/>
    <w:rsid w:val="00C77655"/>
    <w:rsid w:val="00C83BCE"/>
    <w:rsid w:val="00CA155D"/>
    <w:rsid w:val="00CA791A"/>
    <w:rsid w:val="00CC288B"/>
    <w:rsid w:val="00CC49DC"/>
    <w:rsid w:val="00CD7BDE"/>
    <w:rsid w:val="00CF255A"/>
    <w:rsid w:val="00D1719E"/>
    <w:rsid w:val="00D20DC5"/>
    <w:rsid w:val="00D45B69"/>
    <w:rsid w:val="00D876F3"/>
    <w:rsid w:val="00D92CBB"/>
    <w:rsid w:val="00D96D95"/>
    <w:rsid w:val="00DA2F6E"/>
    <w:rsid w:val="00DC31B7"/>
    <w:rsid w:val="00DD1FA1"/>
    <w:rsid w:val="00DD38FC"/>
    <w:rsid w:val="00DD718F"/>
    <w:rsid w:val="00DF160F"/>
    <w:rsid w:val="00E97847"/>
    <w:rsid w:val="00F31207"/>
    <w:rsid w:val="00F712A4"/>
    <w:rsid w:val="00F8370B"/>
    <w:rsid w:val="00F9364D"/>
    <w:rsid w:val="00F9446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F34B68"/>
  <w15:chartTrackingRefBased/>
  <w15:docId w15:val="{7C811C52-9837-415E-AF76-0691082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71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7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EA"/>
  </w:style>
  <w:style w:type="paragraph" w:styleId="Footer">
    <w:name w:val="footer"/>
    <w:basedOn w:val="Normal"/>
    <w:link w:val="FooterChar"/>
    <w:uiPriority w:val="99"/>
    <w:unhideWhenUsed/>
    <w:rsid w:val="0050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EA"/>
  </w:style>
  <w:style w:type="paragraph" w:styleId="BalloonText">
    <w:name w:val="Balloon Text"/>
    <w:basedOn w:val="Normal"/>
    <w:link w:val="BalloonTextChar"/>
    <w:uiPriority w:val="99"/>
    <w:semiHidden/>
    <w:unhideWhenUsed/>
    <w:rsid w:val="0050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6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71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171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D17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1719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46BA0"/>
    <w:pPr>
      <w:ind w:left="720"/>
      <w:contextualSpacing/>
    </w:pPr>
  </w:style>
  <w:style w:type="paragraph" w:customStyle="1" w:styleId="paragraph">
    <w:name w:val="paragraph"/>
    <w:basedOn w:val="Normal"/>
    <w:rsid w:val="001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1C04"/>
  </w:style>
  <w:style w:type="character" w:customStyle="1" w:styleId="eop">
    <w:name w:val="eop"/>
    <w:basedOn w:val="DefaultParagraphFont"/>
    <w:rsid w:val="001D1C04"/>
  </w:style>
  <w:style w:type="character" w:styleId="Strong">
    <w:name w:val="Strong"/>
    <w:basedOn w:val="DefaultParagraphFont"/>
    <w:uiPriority w:val="22"/>
    <w:qFormat/>
    <w:rsid w:val="00472517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B432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B43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D92CB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92CBB"/>
    <w:pPr>
      <w:widowControl w:val="0"/>
      <w:autoSpaceDE w:val="0"/>
      <w:autoSpaceDN w:val="0"/>
      <w:spacing w:before="58" w:after="0" w:line="240" w:lineRule="auto"/>
      <w:ind w:left="677" w:hanging="340"/>
    </w:pPr>
    <w:rPr>
      <w:rFonts w:ascii="FSJack-Light" w:eastAsia="FSJack-Light" w:hAnsi="FSJack-Light" w:cs="FSJack-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00D0317CAA40AAC85882E58B40EC" ma:contentTypeVersion="11" ma:contentTypeDescription="Create a new document." ma:contentTypeScope="" ma:versionID="e27bd7e2e595569bce636b83565a9f31">
  <xsd:schema xmlns:xsd="http://www.w3.org/2001/XMLSchema" xmlns:xs="http://www.w3.org/2001/XMLSchema" xmlns:p="http://schemas.microsoft.com/office/2006/metadata/properties" xmlns:ns2="22afdbb4-8100-480e-b3ed-61c8ddf308e1" xmlns:ns3="61217af5-bc1c-4af2-b685-bd054efb0480" targetNamespace="http://schemas.microsoft.com/office/2006/metadata/properties" ma:root="true" ma:fieldsID="35f72fab49c27235ed25ae21403c58ee" ns2:_="" ns3:_="">
    <xsd:import namespace="22afdbb4-8100-480e-b3ed-61c8ddf308e1"/>
    <xsd:import namespace="61217af5-bc1c-4af2-b685-bd054efb0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dbb4-8100-480e-b3ed-61c8ddf30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7af5-bc1c-4af2-b685-bd054efb0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F6847-3407-42E2-A70F-67EBAEBB1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8D4E6-0E1E-4459-A64C-8B4BDF4F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dbb4-8100-480e-b3ed-61c8ddf308e1"/>
    <ds:schemaRef ds:uri="61217af5-bc1c-4af2-b685-bd054efb0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B2607-5D4F-459E-AB21-476E66DD3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5</cp:revision>
  <cp:lastPrinted>2021-09-02T10:00:00Z</cp:lastPrinted>
  <dcterms:created xsi:type="dcterms:W3CDTF">2023-08-29T18:14:00Z</dcterms:created>
  <dcterms:modified xsi:type="dcterms:W3CDTF">2023-08-31T14:36:00Z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0x01010045F800D0317CAA40AAC85882E58B40EC</vt:lpwstr>
  </property>
</Properties>
</file>